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42" w:rsidRPr="00D16542" w:rsidRDefault="00D16542" w:rsidP="00D16542">
      <w:pPr>
        <w:rPr>
          <w:lang w:val="en-US"/>
        </w:rPr>
      </w:pPr>
      <w:bookmarkStart w:id="0" w:name="_GoBack"/>
      <w:bookmarkEnd w:id="0"/>
      <w:proofErr w:type="spellStart"/>
      <w:r w:rsidRPr="00D16542">
        <w:rPr>
          <w:b/>
          <w:bCs/>
          <w:lang w:val="en-US"/>
        </w:rPr>
        <w:t>XVth</w:t>
      </w:r>
      <w:proofErr w:type="spellEnd"/>
      <w:r w:rsidRPr="00D16542">
        <w:rPr>
          <w:b/>
          <w:bCs/>
          <w:lang w:val="en-US"/>
        </w:rPr>
        <w:t xml:space="preserve"> European Symposium on Platelet and Granulocyte </w:t>
      </w:r>
      <w:proofErr w:type="spellStart"/>
      <w:r w:rsidRPr="00D16542">
        <w:rPr>
          <w:b/>
          <w:bCs/>
          <w:lang w:val="en-US"/>
        </w:rPr>
        <w:t>Immunobiology</w:t>
      </w:r>
      <w:proofErr w:type="spellEnd"/>
    </w:p>
    <w:p w:rsidR="00D16542" w:rsidRPr="00D16542" w:rsidRDefault="00D16542" w:rsidP="00D16542">
      <w:pPr>
        <w:rPr>
          <w:lang w:val="en-US"/>
        </w:rPr>
      </w:pPr>
      <w:r w:rsidRPr="00D16542">
        <w:rPr>
          <w:b/>
          <w:bCs/>
          <w:lang w:val="en-US"/>
        </w:rPr>
        <w:t xml:space="preserve">24-26 May 2018, congress center </w:t>
      </w:r>
      <w:proofErr w:type="spellStart"/>
      <w:r w:rsidRPr="00D16542">
        <w:rPr>
          <w:b/>
          <w:bCs/>
          <w:lang w:val="en-US"/>
        </w:rPr>
        <w:t>Reehorst</w:t>
      </w:r>
      <w:proofErr w:type="spellEnd"/>
      <w:r w:rsidRPr="00D16542">
        <w:rPr>
          <w:b/>
          <w:bCs/>
          <w:lang w:val="en-US"/>
        </w:rPr>
        <w:t>, Ede, The Netherlands</w:t>
      </w:r>
    </w:p>
    <w:p w:rsidR="00D16542" w:rsidRPr="00D16542" w:rsidRDefault="0014225E" w:rsidP="00D16542">
      <w:pPr>
        <w:rPr>
          <w:lang w:val="en-US"/>
        </w:rPr>
      </w:pPr>
      <w:hyperlink r:id="rId4" w:history="1">
        <w:r w:rsidR="00D16542" w:rsidRPr="00D16542">
          <w:rPr>
            <w:rStyle w:val="Hyperlink"/>
            <w:b/>
            <w:bCs/>
            <w:lang w:val="en-US"/>
          </w:rPr>
          <w:t>www.espgi.org</w:t>
        </w:r>
      </w:hyperlink>
    </w:p>
    <w:p w:rsidR="00CA08A2" w:rsidRDefault="00D16542">
      <w:r>
        <w:t>Program</w:t>
      </w:r>
    </w:p>
    <w:p w:rsidR="00D16542" w:rsidRDefault="00D16542"/>
    <w:p w:rsidR="00D16542" w:rsidRPr="00D16542" w:rsidRDefault="00D16542" w:rsidP="00D16542">
      <w:pPr>
        <w:rPr>
          <w:lang w:val="en-US"/>
        </w:rPr>
      </w:pPr>
      <w:r w:rsidRPr="00D16542">
        <w:rPr>
          <w:b/>
          <w:bCs/>
          <w:lang w:val="en-US"/>
        </w:rPr>
        <w:t>Thursday May 24</w:t>
      </w:r>
      <w:r w:rsidRPr="00D16542">
        <w:rPr>
          <w:b/>
          <w:bCs/>
          <w:vertAlign w:val="superscript"/>
          <w:lang w:val="en-US"/>
        </w:rPr>
        <w:t>th</w:t>
      </w:r>
      <w:r w:rsidRPr="00D16542">
        <w:rPr>
          <w:b/>
          <w:bCs/>
          <w:lang w:val="en-US"/>
        </w:rPr>
        <w:t xml:space="preserve"> 2018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08.00-18.00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Registration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09.00-12.00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Granulocyte workshop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Results, future plans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12.00-13.00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Lunch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13.00-14.30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Young investigator session I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14.30-15.00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Coffee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15.00-16.30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Young investigator session II and Breaking news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16.30-18.00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 xml:space="preserve">Poster mounting and poster viewing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18.00-18.10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 xml:space="preserve">Welcome by </w:t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René van Lier</w:t>
      </w:r>
      <w:r w:rsidRPr="00D16542">
        <w:rPr>
          <w:lang w:val="en-US"/>
        </w:rPr>
        <w:t>, Sanquin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18.10-19.00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 xml:space="preserve">Keynote lecture by </w:t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Tom </w:t>
      </w:r>
      <w:proofErr w:type="spellStart"/>
      <w:r w:rsidRPr="00D16542">
        <w:rPr>
          <w:b/>
          <w:bCs/>
          <w:lang w:val="en-US"/>
        </w:rPr>
        <w:t>Würdinger</w:t>
      </w:r>
      <w:proofErr w:type="spellEnd"/>
      <w:r w:rsidRPr="00D16542">
        <w:rPr>
          <w:lang w:val="en-US"/>
        </w:rPr>
        <w:t xml:space="preserve">,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VUMC, Amsterdam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G</w:t>
      </w:r>
      <w:r w:rsidRPr="00D16542">
        <w:rPr>
          <w:i/>
          <w:iCs/>
          <w:lang w:val="en-US"/>
        </w:rPr>
        <w:t>enetic footprints of cancer in platelets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19.00-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Buffet dinner</w:t>
      </w:r>
    </w:p>
    <w:p w:rsidR="00D16542" w:rsidRDefault="00D16542"/>
    <w:p w:rsidR="00D16542" w:rsidRPr="00D16542" w:rsidRDefault="00D16542" w:rsidP="00D16542">
      <w:pPr>
        <w:rPr>
          <w:lang w:val="en-US"/>
        </w:rPr>
      </w:pPr>
      <w:r w:rsidRPr="00D16542">
        <w:rPr>
          <w:b/>
          <w:bCs/>
          <w:lang w:val="en-US"/>
        </w:rPr>
        <w:t>Friday May 25th 2018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lastRenderedPageBreak/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b/>
          <w:bCs/>
          <w:lang w:val="en-US"/>
        </w:rPr>
        <w:t>New aspects in Platelet Immunology</w:t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08.45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 xml:space="preserve">Opening remarks by </w:t>
      </w:r>
      <w:r w:rsidRPr="00D16542">
        <w:rPr>
          <w:b/>
          <w:bCs/>
          <w:lang w:val="en-US"/>
        </w:rPr>
        <w:t>Leendert Porcelijn</w:t>
      </w:r>
      <w:r w:rsidRPr="00D16542">
        <w:rPr>
          <w:lang w:val="en-US"/>
        </w:rPr>
        <w:t>, Sanquin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08.50-09.15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John </w:t>
      </w:r>
      <w:proofErr w:type="spellStart"/>
      <w:r w:rsidRPr="00D16542">
        <w:rPr>
          <w:b/>
          <w:bCs/>
          <w:lang w:val="en-US"/>
        </w:rPr>
        <w:t>Semple</w:t>
      </w:r>
      <w:proofErr w:type="spellEnd"/>
      <w:r w:rsidRPr="00D16542">
        <w:rPr>
          <w:lang w:val="en-US"/>
        </w:rPr>
        <w:t xml:space="preserve">, Lund University, Lund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i/>
          <w:iCs/>
          <w:lang w:val="en-US"/>
        </w:rPr>
        <w:t>An update in platelet immunology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09.15-09.40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Rory </w:t>
      </w:r>
      <w:proofErr w:type="spellStart"/>
      <w:r w:rsidRPr="00D16542">
        <w:rPr>
          <w:b/>
          <w:bCs/>
          <w:lang w:val="en-US"/>
        </w:rPr>
        <w:t>Koenen</w:t>
      </w:r>
      <w:proofErr w:type="spellEnd"/>
      <w:r w:rsidRPr="00D16542">
        <w:rPr>
          <w:lang w:val="en-US"/>
        </w:rPr>
        <w:t>, MUMC, Maastricht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i/>
          <w:iCs/>
          <w:lang w:val="en-US"/>
        </w:rPr>
        <w:t>Platelets: role in inflammation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09.40-10.05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Ton </w:t>
      </w:r>
      <w:proofErr w:type="spellStart"/>
      <w:r w:rsidRPr="00D16542">
        <w:rPr>
          <w:b/>
          <w:bCs/>
          <w:lang w:val="en-US"/>
        </w:rPr>
        <w:t>Lisman</w:t>
      </w:r>
      <w:proofErr w:type="spellEnd"/>
      <w:r w:rsidRPr="00D16542">
        <w:rPr>
          <w:lang w:val="en-US"/>
        </w:rPr>
        <w:t>, UMCG, Groningen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>Platelets; role in liver regeneration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10.05-10.15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10.15-10.45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Coffee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 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>Pathophysiology and clinical implications of neutropenia</w:t>
      </w:r>
    </w:p>
    <w:p w:rsidR="00D16542" w:rsidRPr="00D16542" w:rsidRDefault="00D16542" w:rsidP="00D16542">
      <w:pPr>
        <w:rPr>
          <w:lang w:val="en-US"/>
        </w:rPr>
      </w:pPr>
      <w:r w:rsidRPr="00D16542">
        <w:t>10.45-11.10</w:t>
      </w:r>
      <w:r w:rsidRPr="00D16542">
        <w:tab/>
      </w:r>
      <w:r w:rsidRPr="00D16542"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</w:rPr>
        <w:t xml:space="preserve"> Leo Koenderman</w:t>
      </w:r>
      <w:r w:rsidRPr="00D16542">
        <w:t>, University of Utrecht,</w:t>
      </w:r>
      <w:r w:rsidRPr="00D16542">
        <w:tab/>
        <w:t>Utrecht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  <w:t>Neutrophil kinetics, in vivo models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 xml:space="preserve">11.10-11.35 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Taco </w:t>
      </w:r>
      <w:proofErr w:type="spellStart"/>
      <w:r w:rsidRPr="00D16542">
        <w:rPr>
          <w:b/>
          <w:bCs/>
          <w:lang w:val="en-US"/>
        </w:rPr>
        <w:t>Kuijpers</w:t>
      </w:r>
      <w:proofErr w:type="spellEnd"/>
      <w:r w:rsidRPr="00D16542">
        <w:rPr>
          <w:lang w:val="en-US"/>
        </w:rPr>
        <w:t xml:space="preserve">, University of Amsterdam, 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Amsterdam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>Neutropenia and immune deficiency of childhood;</w:t>
      </w:r>
      <w:r>
        <w:rPr>
          <w:i/>
          <w:iCs/>
          <w:lang w:val="en-US"/>
        </w:rPr>
        <w:t xml:space="preserve"> </w:t>
      </w:r>
      <w:r w:rsidRPr="00D16542">
        <w:rPr>
          <w:i/>
          <w:iCs/>
          <w:lang w:val="en-US"/>
        </w:rPr>
        <w:t>investigation of its cause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11.35-12.00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Angelika </w:t>
      </w:r>
      <w:proofErr w:type="spellStart"/>
      <w:r w:rsidRPr="00D16542">
        <w:rPr>
          <w:b/>
          <w:bCs/>
          <w:lang w:val="en-US"/>
        </w:rPr>
        <w:t>Reil</w:t>
      </w:r>
      <w:proofErr w:type="spellEnd"/>
      <w:r w:rsidRPr="00D16542">
        <w:rPr>
          <w:lang w:val="en-US"/>
        </w:rPr>
        <w:t>, Germany Red Cross Blood Service West, Hagen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i/>
          <w:iCs/>
          <w:lang w:val="en-US"/>
        </w:rPr>
        <w:t>Benign neutropenia of childhood: autoantibody detection: when and how?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12.00-12.15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lastRenderedPageBreak/>
        <w:t>12.15-13.15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Lunch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 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>TRALI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13.15-13.40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Jaap van Buul</w:t>
      </w:r>
      <w:r w:rsidRPr="00D16542">
        <w:rPr>
          <w:lang w:val="en-US"/>
        </w:rPr>
        <w:t>, Sanquin Research, Amsterdam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i/>
          <w:iCs/>
          <w:lang w:val="en-US"/>
        </w:rPr>
        <w:t>Leukocyte breaching of endothelial barriers</w:t>
      </w:r>
    </w:p>
    <w:p w:rsidR="00D16542" w:rsidRPr="00D16542" w:rsidRDefault="00D16542" w:rsidP="00D16542">
      <w:pPr>
        <w:rPr>
          <w:lang w:val="en-US"/>
        </w:rPr>
      </w:pPr>
      <w:r w:rsidRPr="00D16542">
        <w:t>13.40-14.05</w:t>
      </w:r>
      <w:r w:rsidRPr="00D16542">
        <w:tab/>
      </w:r>
      <w:r w:rsidRPr="00D16542"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</w:rPr>
        <w:t xml:space="preserve"> Alexander </w:t>
      </w:r>
      <w:proofErr w:type="spellStart"/>
      <w:r w:rsidRPr="00D16542">
        <w:rPr>
          <w:b/>
          <w:bCs/>
        </w:rPr>
        <w:t>Vlaar</w:t>
      </w:r>
      <w:proofErr w:type="spellEnd"/>
      <w:r w:rsidRPr="00D16542">
        <w:t>, AMC, Amsterdam</w:t>
      </w:r>
    </w:p>
    <w:p w:rsidR="00D16542" w:rsidRPr="00D16542" w:rsidRDefault="00D16542" w:rsidP="00D16542">
      <w:pPr>
        <w:rPr>
          <w:lang w:val="en-US"/>
        </w:rPr>
      </w:pPr>
      <w:r w:rsidRPr="00D16542">
        <w:tab/>
      </w:r>
      <w:r w:rsidRPr="00D16542">
        <w:tab/>
      </w:r>
      <w:r>
        <w:tab/>
      </w:r>
      <w:r w:rsidRPr="00D16542">
        <w:rPr>
          <w:i/>
          <w:iCs/>
          <w:lang w:val="en-US"/>
        </w:rPr>
        <w:t>TRALI: human models</w:t>
      </w: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14.05-14.30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Rick </w:t>
      </w:r>
      <w:proofErr w:type="spellStart"/>
      <w:r w:rsidRPr="00D16542">
        <w:rPr>
          <w:b/>
          <w:bCs/>
          <w:lang w:val="en-US"/>
        </w:rPr>
        <w:t>Kapur</w:t>
      </w:r>
      <w:proofErr w:type="spellEnd"/>
      <w:r w:rsidRPr="00D16542">
        <w:rPr>
          <w:lang w:val="en-US"/>
        </w:rPr>
        <w:t>, Lund University, Lund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i/>
          <w:iCs/>
          <w:lang w:val="en-US"/>
        </w:rPr>
        <w:t>TRALI: murine models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14.30-15.00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15.00-15.15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Short Break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>FNAIT, antibody studies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15.15-15.40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Ulrich Sachs</w:t>
      </w:r>
      <w:r w:rsidRPr="00D16542">
        <w:rPr>
          <w:lang w:val="en-US"/>
        </w:rPr>
        <w:t>, Justus Liebig Univ., Giessen</w:t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rFonts w:ascii="Calibri" w:hAnsi="Calibri" w:cs="Calibri"/>
          <w:i/>
          <w:iCs/>
          <w:lang w:val="en-US"/>
        </w:rPr>
        <w:t>α</w:t>
      </w:r>
      <w:r w:rsidRPr="00D16542">
        <w:rPr>
          <w:i/>
          <w:iCs/>
          <w:lang w:val="en-US"/>
        </w:rPr>
        <w:t>V</w:t>
      </w:r>
      <w:r w:rsidRPr="00D16542">
        <w:rPr>
          <w:rFonts w:ascii="Calibri" w:hAnsi="Calibri" w:cs="Calibri"/>
          <w:i/>
          <w:iCs/>
          <w:lang w:val="en-US"/>
        </w:rPr>
        <w:t>β</w:t>
      </w:r>
      <w:r w:rsidRPr="00D16542">
        <w:rPr>
          <w:i/>
          <w:iCs/>
          <w:lang w:val="en-US"/>
        </w:rPr>
        <w:t>3 antibodies in FNAIT: a follow-up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15.40-16.05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</w:t>
      </w:r>
      <w:proofErr w:type="spellStart"/>
      <w:r w:rsidRPr="00D16542">
        <w:rPr>
          <w:b/>
          <w:bCs/>
          <w:lang w:val="en-US"/>
        </w:rPr>
        <w:t>Petter</w:t>
      </w:r>
      <w:proofErr w:type="spellEnd"/>
      <w:r w:rsidRPr="00D16542">
        <w:rPr>
          <w:b/>
          <w:bCs/>
          <w:lang w:val="en-US"/>
        </w:rPr>
        <w:t xml:space="preserve"> </w:t>
      </w:r>
      <w:proofErr w:type="spellStart"/>
      <w:r w:rsidRPr="00D16542">
        <w:rPr>
          <w:b/>
          <w:bCs/>
          <w:lang w:val="en-US"/>
        </w:rPr>
        <w:t>Höglund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Karolinksa</w:t>
      </w:r>
      <w:proofErr w:type="spellEnd"/>
      <w:r>
        <w:rPr>
          <w:lang w:val="en-US"/>
        </w:rPr>
        <w:t xml:space="preserve"> University, </w:t>
      </w:r>
      <w:r w:rsidRPr="00D16542">
        <w:rPr>
          <w:lang w:val="en-US"/>
        </w:rPr>
        <w:t>Stockholm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i/>
          <w:iCs/>
          <w:lang w:val="en-US"/>
        </w:rPr>
        <w:t>HLA antibodies in FNAIT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16.05-16.30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16.30-16.50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Coffee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 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>FNAIT, clinical studies, an update!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b/>
          <w:bCs/>
          <w:lang w:val="en-US"/>
        </w:rPr>
        <w:t>1</w:t>
      </w:r>
      <w:r w:rsidRPr="00D16542">
        <w:rPr>
          <w:lang w:val="en-US"/>
        </w:rPr>
        <w:t>6.50-17.50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lastRenderedPageBreak/>
        <w:t>17.50-18.10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Memorial Lecture Geoff Lucas</w:t>
      </w:r>
      <w:r w:rsidRPr="00D16542">
        <w:rPr>
          <w:lang w:val="en-US"/>
        </w:rPr>
        <w:tab/>
        <w:t xml:space="preserve">               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18.10-19.30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Poster viewing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19.30-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Conference dinner</w:t>
      </w:r>
    </w:p>
    <w:p w:rsidR="00D16542" w:rsidRDefault="00D16542" w:rsidP="00D16542">
      <w:pPr>
        <w:rPr>
          <w:b/>
          <w:bCs/>
          <w:lang w:val="en-US"/>
        </w:rPr>
      </w:pPr>
    </w:p>
    <w:p w:rsidR="00D16542" w:rsidRPr="00D16542" w:rsidRDefault="00D16542" w:rsidP="00D16542">
      <w:pPr>
        <w:rPr>
          <w:lang w:val="en-US"/>
        </w:rPr>
      </w:pPr>
      <w:r w:rsidRPr="00D16542">
        <w:rPr>
          <w:b/>
          <w:bCs/>
          <w:lang w:val="en-US"/>
        </w:rPr>
        <w:t>Saturday May 26</w:t>
      </w:r>
      <w:r w:rsidRPr="00D16542">
        <w:rPr>
          <w:b/>
          <w:bCs/>
          <w:vertAlign w:val="superscript"/>
          <w:lang w:val="en-US"/>
        </w:rPr>
        <w:t>th</w:t>
      </w:r>
      <w:r w:rsidRPr="00D16542">
        <w:rPr>
          <w:b/>
          <w:bCs/>
          <w:lang w:val="en-US"/>
        </w:rPr>
        <w:t xml:space="preserve"> 2018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Platelets 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08.30-08.55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Annett Müller</w:t>
      </w:r>
      <w:r>
        <w:rPr>
          <w:lang w:val="en-US"/>
        </w:rPr>
        <w:t xml:space="preserve">, University of Cambridge, </w:t>
      </w:r>
      <w:r w:rsidRPr="00D16542">
        <w:rPr>
          <w:lang w:val="en-US"/>
        </w:rPr>
        <w:t>Cambridge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i/>
          <w:iCs/>
          <w:lang w:val="en-US"/>
        </w:rPr>
        <w:t>In vitro platelet production</w:t>
      </w:r>
    </w:p>
    <w:p w:rsidR="00D16542" w:rsidRDefault="00D16542" w:rsidP="00D16542">
      <w:pPr>
        <w:rPr>
          <w:lang w:val="en-US"/>
        </w:rPr>
      </w:pPr>
      <w:r w:rsidRPr="00D16542">
        <w:rPr>
          <w:lang w:val="en-US"/>
        </w:rPr>
        <w:t>08.55-09.20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Martin </w:t>
      </w:r>
      <w:proofErr w:type="spellStart"/>
      <w:r w:rsidRPr="00D16542">
        <w:rPr>
          <w:b/>
          <w:bCs/>
          <w:lang w:val="en-US"/>
        </w:rPr>
        <w:t>Schipperus</w:t>
      </w:r>
      <w:proofErr w:type="spellEnd"/>
      <w:r>
        <w:rPr>
          <w:lang w:val="en-US"/>
        </w:rPr>
        <w:t>, HAGA hospital, Den Haag</w:t>
      </w:r>
    </w:p>
    <w:p w:rsidR="00D16542" w:rsidRPr="00D16542" w:rsidRDefault="00D16542" w:rsidP="00D16542">
      <w:pPr>
        <w:ind w:left="1416" w:firstLine="708"/>
        <w:rPr>
          <w:lang w:val="en-US"/>
        </w:rPr>
      </w:pPr>
      <w:r w:rsidRPr="00D16542">
        <w:rPr>
          <w:i/>
          <w:iCs/>
          <w:lang w:val="en-US"/>
        </w:rPr>
        <w:t>Clinical value liver-spleen scan in ITP patients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09.20-10.00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 xml:space="preserve">Selected abstracts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10.00-10.20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Coffee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 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b/>
          <w:bCs/>
          <w:lang w:val="en-US"/>
        </w:rPr>
        <w:t>Antibody production, and functional aspects</w:t>
      </w:r>
    </w:p>
    <w:p w:rsidR="00D16542" w:rsidRPr="00D16542" w:rsidRDefault="00D16542" w:rsidP="00D16542">
      <w:pPr>
        <w:rPr>
          <w:lang w:val="en-US"/>
        </w:rPr>
      </w:pPr>
      <w:r w:rsidRPr="00D16542">
        <w:t>10.20-10.45</w:t>
      </w:r>
      <w:r w:rsidRPr="00D16542">
        <w:tab/>
      </w:r>
      <w:r w:rsidRPr="00D16542"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</w:rPr>
        <w:t xml:space="preserve"> Jacques van Dongen</w:t>
      </w:r>
      <w:r w:rsidRPr="00D16542">
        <w:t>, LUMC, Leiden</w:t>
      </w:r>
    </w:p>
    <w:p w:rsidR="00D16542" w:rsidRPr="00D16542" w:rsidRDefault="00D16542" w:rsidP="00D16542">
      <w:pPr>
        <w:rPr>
          <w:lang w:val="en-US"/>
        </w:rPr>
      </w:pPr>
      <w:r w:rsidRPr="00D16542">
        <w:tab/>
      </w:r>
      <w:r w:rsidRPr="00D16542">
        <w:tab/>
      </w:r>
      <w:r>
        <w:tab/>
      </w:r>
      <w:r w:rsidRPr="00D16542">
        <w:rPr>
          <w:i/>
          <w:iCs/>
          <w:lang w:val="en-US"/>
        </w:rPr>
        <w:t>Dissection of the blood B-cell compartment in health and disease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10.45-11.10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Gestur Vidarsson</w:t>
      </w:r>
      <w:r w:rsidRPr="00D16542">
        <w:rPr>
          <w:lang w:val="en-US"/>
        </w:rPr>
        <w:t xml:space="preserve">, </w:t>
      </w:r>
      <w:proofErr w:type="spellStart"/>
      <w:r w:rsidRPr="00D16542">
        <w:rPr>
          <w:lang w:val="en-US"/>
        </w:rPr>
        <w:t>Sanquin</w:t>
      </w:r>
      <w:proofErr w:type="spellEnd"/>
      <w:r w:rsidRPr="00D16542">
        <w:rPr>
          <w:lang w:val="en-US"/>
        </w:rPr>
        <w:t xml:space="preserve"> Research, Amsterdam</w:t>
      </w:r>
    </w:p>
    <w:p w:rsidR="00D16542" w:rsidRPr="00D16542" w:rsidRDefault="00D16542" w:rsidP="00D16542">
      <w:pPr>
        <w:rPr>
          <w:lang w:val="en-US"/>
        </w:rPr>
      </w:pP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i/>
          <w:iCs/>
          <w:lang w:val="en-US"/>
        </w:rPr>
        <w:t xml:space="preserve">The multiple facets of </w:t>
      </w:r>
      <w:proofErr w:type="spellStart"/>
      <w:r w:rsidRPr="00D16542">
        <w:rPr>
          <w:i/>
          <w:iCs/>
          <w:lang w:val="en-US"/>
        </w:rPr>
        <w:t>FcRn</w:t>
      </w:r>
      <w:proofErr w:type="spellEnd"/>
      <w:r w:rsidRPr="00D16542">
        <w:rPr>
          <w:i/>
          <w:iCs/>
          <w:lang w:val="en-US"/>
        </w:rPr>
        <w:t xml:space="preserve"> in immunology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11.10-12.15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12.15-13.15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Lunch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lastRenderedPageBreak/>
        <w:t> 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>Future studies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t>13.15-13.45</w:t>
      </w:r>
      <w:r w:rsidRPr="00D16542">
        <w:tab/>
      </w:r>
      <w:r w:rsidRPr="00D16542"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</w:rPr>
        <w:t xml:space="preserve"> Ellen van der Schoot</w:t>
      </w:r>
      <w:r>
        <w:t xml:space="preserve">, </w:t>
      </w:r>
      <w:proofErr w:type="spellStart"/>
      <w:r>
        <w:t>Sanquin</w:t>
      </w:r>
      <w:proofErr w:type="spellEnd"/>
      <w:r>
        <w:t xml:space="preserve"> Research, </w:t>
      </w:r>
      <w:r w:rsidRPr="00D16542">
        <w:t>Amsterdam</w:t>
      </w:r>
    </w:p>
    <w:p w:rsidR="00D16542" w:rsidRPr="00D16542" w:rsidRDefault="00D16542" w:rsidP="00D16542">
      <w:pPr>
        <w:rPr>
          <w:lang w:val="en-US"/>
        </w:rPr>
      </w:pPr>
      <w:r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  <w:t>Blood group antig</w:t>
      </w:r>
      <w:r>
        <w:rPr>
          <w:i/>
          <w:iCs/>
          <w:lang w:val="en-US"/>
        </w:rPr>
        <w:t xml:space="preserve">en genotyping; towards a typed </w:t>
      </w:r>
      <w:r w:rsidRPr="00D16542">
        <w:rPr>
          <w:i/>
          <w:iCs/>
          <w:lang w:val="en-US"/>
        </w:rPr>
        <w:t xml:space="preserve">platelet inventory </w:t>
      </w: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13.45-15.15</w:t>
      </w:r>
      <w:r w:rsidRPr="00D16542">
        <w:rPr>
          <w:lang w:val="en-US"/>
        </w:rPr>
        <w:tab/>
      </w:r>
      <w:r w:rsidRPr="00D16542">
        <w:rPr>
          <w:lang w:val="en-US"/>
        </w:rPr>
        <w:tab/>
        <w:t>Selected abstracts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15.15-15.30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 w:rsidRPr="00D16542">
        <w:rPr>
          <w:b/>
          <w:bCs/>
          <w:lang w:val="en-US"/>
        </w:rPr>
        <w:t xml:space="preserve">Prof </w:t>
      </w:r>
      <w:proofErr w:type="spellStart"/>
      <w:r w:rsidRPr="00D16542">
        <w:rPr>
          <w:b/>
          <w:bCs/>
          <w:lang w:val="en-US"/>
        </w:rPr>
        <w:t>dr</w:t>
      </w:r>
      <w:proofErr w:type="spellEnd"/>
      <w:r w:rsidRPr="00D16542">
        <w:rPr>
          <w:b/>
          <w:bCs/>
          <w:lang w:val="en-US"/>
        </w:rPr>
        <w:t xml:space="preserve"> Masja de Haas</w:t>
      </w:r>
      <w:r w:rsidRPr="00D16542">
        <w:rPr>
          <w:lang w:val="en-US"/>
        </w:rPr>
        <w:t xml:space="preserve"> 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D16542">
        <w:rPr>
          <w:i/>
          <w:iCs/>
          <w:lang w:val="en-US"/>
        </w:rPr>
        <w:tab/>
        <w:t>Announcement of next meeting</w:t>
      </w:r>
    </w:p>
    <w:p w:rsidR="00D16542" w:rsidRPr="00D16542" w:rsidRDefault="00D16542" w:rsidP="00D16542">
      <w:pPr>
        <w:rPr>
          <w:lang w:val="en-US"/>
        </w:rPr>
      </w:pPr>
      <w:r w:rsidRPr="00D16542">
        <w:rPr>
          <w:lang w:val="en-US"/>
        </w:rPr>
        <w:t>15.30-</w:t>
      </w:r>
      <w:r w:rsidRPr="00D16542">
        <w:rPr>
          <w:lang w:val="en-US"/>
        </w:rPr>
        <w:tab/>
      </w:r>
      <w:r w:rsidRPr="00D16542">
        <w:rPr>
          <w:lang w:val="en-US"/>
        </w:rPr>
        <w:tab/>
      </w:r>
      <w:r>
        <w:rPr>
          <w:lang w:val="en-US"/>
        </w:rPr>
        <w:tab/>
      </w:r>
      <w:r w:rsidRPr="00D16542">
        <w:rPr>
          <w:lang w:val="en-US"/>
        </w:rPr>
        <w:t>Coffee and departure</w:t>
      </w:r>
    </w:p>
    <w:p w:rsidR="00D16542" w:rsidRDefault="00D16542"/>
    <w:p w:rsidR="00970064" w:rsidRDefault="00970064"/>
    <w:p w:rsidR="00970064" w:rsidRPr="00970064" w:rsidRDefault="00970064">
      <w:pPr>
        <w:rPr>
          <w:b/>
        </w:rPr>
      </w:pPr>
      <w:r w:rsidRPr="00970064">
        <w:rPr>
          <w:b/>
        </w:rPr>
        <w:t>Bekende sponsoring</w:t>
      </w:r>
    </w:p>
    <w:p w:rsidR="00970064" w:rsidRDefault="00970064">
      <w:r>
        <w:t>Sanquin</w:t>
      </w:r>
    </w:p>
    <w:p w:rsidR="00970064" w:rsidRDefault="00970064">
      <w:proofErr w:type="spellStart"/>
      <w:r>
        <w:t>DaklaPack</w:t>
      </w:r>
      <w:proofErr w:type="spellEnd"/>
    </w:p>
    <w:p w:rsidR="00970064" w:rsidRDefault="00970064">
      <w:proofErr w:type="spellStart"/>
      <w:r>
        <w:t>Amgen</w:t>
      </w:r>
      <w:proofErr w:type="spellEnd"/>
    </w:p>
    <w:p w:rsidR="00970064" w:rsidRDefault="00970064">
      <w:proofErr w:type="spellStart"/>
      <w:r>
        <w:t>Immucor</w:t>
      </w:r>
      <w:proofErr w:type="spellEnd"/>
    </w:p>
    <w:p w:rsidR="00970064" w:rsidRDefault="00970064"/>
    <w:p w:rsidR="00970064" w:rsidRDefault="00970064">
      <w:r w:rsidRPr="00970064">
        <w:rPr>
          <w:b/>
        </w:rPr>
        <w:t>Bijdrage in de koste ontvangen van</w:t>
      </w:r>
      <w:r>
        <w:t xml:space="preserve"> </w:t>
      </w:r>
    </w:p>
    <w:p w:rsidR="00970064" w:rsidRDefault="00970064">
      <w:r>
        <w:t xml:space="preserve">International Society of Blood </w:t>
      </w:r>
      <w:proofErr w:type="spellStart"/>
      <w:r>
        <w:t>Transfusion</w:t>
      </w:r>
      <w:proofErr w:type="spellEnd"/>
      <w:r>
        <w:t xml:space="preserve"> (ISBT)</w:t>
      </w:r>
    </w:p>
    <w:p w:rsidR="00970064" w:rsidRDefault="00970064"/>
    <w:p w:rsidR="00970064" w:rsidRDefault="00970064"/>
    <w:sectPr w:rsidR="009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2"/>
    <w:rsid w:val="0014225E"/>
    <w:rsid w:val="008B5AB3"/>
    <w:rsid w:val="00970064"/>
    <w:rsid w:val="00CA08A2"/>
    <w:rsid w:val="00D1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F174-4199-4F3B-A7A5-14D1DFED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pgi.org/hom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CF2B8B93</Template>
  <TotalTime>2</TotalTime>
  <Pages>3</Pages>
  <Words>542</Words>
  <Characters>2982</Characters>
  <Application>Microsoft Office Word</Application>
  <DocSecurity>4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Smeenk, Jan Willem</dc:creator>
  <cp:keywords/>
  <dc:description/>
  <cp:lastModifiedBy>Ebels - Praat, Nicoline</cp:lastModifiedBy>
  <cp:revision>2</cp:revision>
  <cp:lastPrinted>2017-12-08T15:54:00Z</cp:lastPrinted>
  <dcterms:created xsi:type="dcterms:W3CDTF">2017-12-12T07:48:00Z</dcterms:created>
  <dcterms:modified xsi:type="dcterms:W3CDTF">2017-12-12T07:48:00Z</dcterms:modified>
</cp:coreProperties>
</file>